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31" w:rsidRPr="000B4771" w:rsidRDefault="000B4771" w:rsidP="000B4771">
      <w:pPr>
        <w:jc w:val="right"/>
        <w:rPr>
          <w:rStyle w:val="Riferimentodelicato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0B4771">
        <w:rPr>
          <w:rStyle w:val="Riferimentodelicato"/>
          <w:rFonts w:ascii="Times New Roman" w:hAnsi="Times New Roman" w:cs="Times New Roman"/>
          <w:color w:val="auto"/>
          <w:sz w:val="20"/>
          <w:szCs w:val="20"/>
          <w:u w:val="none"/>
        </w:rPr>
        <w:t>allegato B1</w:t>
      </w:r>
    </w:p>
    <w:p w:rsidR="00083031" w:rsidRDefault="00083031" w:rsidP="00083031">
      <w:pPr>
        <w:shd w:val="clear" w:color="auto" w:fill="FF9900"/>
        <w:spacing w:after="0" w:line="240" w:lineRule="auto"/>
        <w:jc w:val="center"/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</w:pPr>
      <w:r w:rsidRPr="00083031"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  <w:t xml:space="preserve">TEMPO </w:t>
      </w:r>
      <w:proofErr w:type="spellStart"/>
      <w:r w:rsidRPr="00083031"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  <w:t>DI</w:t>
      </w:r>
      <w:proofErr w:type="spellEnd"/>
      <w:r w:rsidRPr="00083031"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  <w:t xml:space="preserve"> ... CODING 1</w:t>
      </w:r>
      <w:r w:rsidR="00541DB4"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  <w:t>°</w:t>
      </w:r>
    </w:p>
    <w:p w:rsidR="00541DB4" w:rsidRPr="00083031" w:rsidRDefault="00541DB4" w:rsidP="00083031">
      <w:pPr>
        <w:shd w:val="clear" w:color="auto" w:fill="FF9900"/>
        <w:spacing w:after="0" w:line="240" w:lineRule="auto"/>
        <w:jc w:val="center"/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</w:pPr>
      <w:r>
        <w:rPr>
          <w:rFonts w:ascii="Arial Narrow" w:hAnsi="Arial Narrow"/>
          <w:sz w:val="16"/>
          <w:szCs w:val="16"/>
        </w:rPr>
        <w:t>Sviluppo del pensiero computazionale e della creatività digitale</w:t>
      </w:r>
    </w:p>
    <w:p w:rsid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435"/>
        <w:gridCol w:w="1359"/>
        <w:gridCol w:w="1984"/>
        <w:gridCol w:w="1134"/>
        <w:gridCol w:w="851"/>
        <w:gridCol w:w="2091"/>
      </w:tblGrid>
      <w:tr w:rsidR="000B4771" w:rsidRPr="000B4771" w:rsidTr="000B4771">
        <w:tc>
          <w:tcPr>
            <w:tcW w:w="2435" w:type="dxa"/>
          </w:tcPr>
          <w:p w:rsidR="000B4771" w:rsidRPr="000B4771" w:rsidRDefault="000B4771" w:rsidP="000B4771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Periodo*</w:t>
            </w:r>
            <w:proofErr w:type="spellEnd"/>
          </w:p>
        </w:tc>
        <w:tc>
          <w:tcPr>
            <w:tcW w:w="1359" w:type="dxa"/>
          </w:tcPr>
          <w:p w:rsidR="000B4771" w:rsidRPr="000B4771" w:rsidRDefault="000B4771" w:rsidP="000B4771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Sedi</w:t>
            </w:r>
          </w:p>
        </w:tc>
        <w:tc>
          <w:tcPr>
            <w:tcW w:w="1984" w:type="dxa"/>
          </w:tcPr>
          <w:p w:rsidR="000B4771" w:rsidRPr="000B4771" w:rsidRDefault="000B4771" w:rsidP="000B4771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 xml:space="preserve">Destinatari </w:t>
            </w:r>
          </w:p>
        </w:tc>
        <w:tc>
          <w:tcPr>
            <w:tcW w:w="1134" w:type="dxa"/>
          </w:tcPr>
          <w:p w:rsidR="000B4771" w:rsidRPr="000B4771" w:rsidRDefault="000B4771" w:rsidP="000B4771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ore totali</w:t>
            </w:r>
          </w:p>
        </w:tc>
        <w:tc>
          <w:tcPr>
            <w:tcW w:w="851" w:type="dxa"/>
          </w:tcPr>
          <w:p w:rsidR="000B4771" w:rsidRPr="000B4771" w:rsidRDefault="000B4771" w:rsidP="000B47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n. esperti</w:t>
            </w:r>
          </w:p>
        </w:tc>
        <w:tc>
          <w:tcPr>
            <w:tcW w:w="2091" w:type="dxa"/>
          </w:tcPr>
          <w:p w:rsidR="000B4771" w:rsidRPr="000B4771" w:rsidRDefault="000B4771" w:rsidP="000B47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Ore e ruoli specifici</w:t>
            </w:r>
          </w:p>
        </w:tc>
      </w:tr>
      <w:tr w:rsidR="000B4771" w:rsidRPr="000B4771" w:rsidTr="000B4771">
        <w:tc>
          <w:tcPr>
            <w:tcW w:w="2435" w:type="dxa"/>
          </w:tcPr>
          <w:p w:rsidR="000B4771" w:rsidRPr="000B4771" w:rsidRDefault="00CB46B0" w:rsidP="000B4771">
            <w:pPr>
              <w:spacing w:after="0" w:line="240" w:lineRule="auto"/>
              <w:jc w:val="both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da gennaio 2019</w:t>
            </w:r>
            <w:r w:rsidRPr="000B4771"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 xml:space="preserve"> a maggio 2019</w:t>
            </w:r>
          </w:p>
        </w:tc>
        <w:tc>
          <w:tcPr>
            <w:tcW w:w="1359" w:type="dxa"/>
          </w:tcPr>
          <w:p w:rsidR="000B4771" w:rsidRPr="000B4771" w:rsidRDefault="000B4771" w:rsidP="00CB46B0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 xml:space="preserve">Primaria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Talla</w:t>
            </w:r>
            <w:proofErr w:type="spellEnd"/>
          </w:p>
        </w:tc>
        <w:tc>
          <w:tcPr>
            <w:tcW w:w="1984" w:type="dxa"/>
          </w:tcPr>
          <w:p w:rsidR="000B4771" w:rsidRPr="000B4771" w:rsidRDefault="000B4771" w:rsidP="00CB46B0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Alunni scuola primaria</w:t>
            </w:r>
          </w:p>
        </w:tc>
        <w:tc>
          <w:tcPr>
            <w:tcW w:w="1134" w:type="dxa"/>
          </w:tcPr>
          <w:p w:rsidR="000B4771" w:rsidRPr="000B4771" w:rsidRDefault="000B4771" w:rsidP="00CB46B0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B4771"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0B4771" w:rsidRPr="000B4771" w:rsidRDefault="000B4771" w:rsidP="00CB46B0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2091" w:type="dxa"/>
          </w:tcPr>
          <w:p w:rsidR="000B4771" w:rsidRPr="000B4771" w:rsidRDefault="000B4771" w:rsidP="00083031">
            <w:pPr>
              <w:spacing w:after="0" w:line="240" w:lineRule="auto"/>
              <w:jc w:val="both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30 ore esperto di Robotica educativa</w:t>
            </w:r>
          </w:p>
        </w:tc>
      </w:tr>
    </w:tbl>
    <w:p w:rsidR="005A60B9" w:rsidRPr="000B4771" w:rsidRDefault="000B477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16"/>
          <w:szCs w:val="16"/>
        </w:rPr>
      </w:pPr>
      <w:proofErr w:type="spellStart"/>
      <w:r w:rsidRPr="000B4771">
        <w:rPr>
          <w:rStyle w:val="Enfasigrassetto"/>
          <w:rFonts w:ascii="Times New Roman" w:hAnsi="Times New Roman" w:cs="Times New Roman"/>
          <w:b w:val="0"/>
          <w:sz w:val="16"/>
          <w:szCs w:val="16"/>
        </w:rPr>
        <w:t>*Calendarizzazione</w:t>
      </w:r>
      <w:proofErr w:type="spellEnd"/>
      <w:r w:rsidRPr="000B4771">
        <w:rPr>
          <w:rStyle w:val="Enfasigrassetto"/>
          <w:rFonts w:ascii="Times New Roman" w:hAnsi="Times New Roman" w:cs="Times New Roman"/>
          <w:b w:val="0"/>
          <w:sz w:val="16"/>
          <w:szCs w:val="16"/>
        </w:rPr>
        <w:t xml:space="preserve"> da definire con il Dirigente scolastico</w:t>
      </w:r>
    </w:p>
    <w:p w:rsidR="000B4771" w:rsidRDefault="000B477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083031" w:rsidRP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PREMESSA</w:t>
      </w:r>
    </w:p>
    <w:p w:rsidR="00083031" w:rsidRPr="00083031" w:rsidRDefault="00083031" w:rsidP="00223E1C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modulo prevede un'articolazione su 2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step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. Ogni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step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prevede una parte curricolare e una parte extracurricolare di 15 ore. Solo quest'ultima accede al finanziamento PON.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percorso prende spunto da un approccio al Pensiero Computazionale e  alle STEM chiamato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tink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ering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sviluppato negli Stati Uniti all’interno di un laboratorio del MIT chiamato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Exploratorium</w:t>
      </w:r>
      <w:proofErr w:type="spellEnd"/>
      <w:r w:rsidR="00223E1C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e presuppone che si può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imparare giocando, dove il gioco diventa veicolo di apprendimento, di sviluppo del pensiero critico e di abilità nella risoluzione di problemi. </w:t>
      </w:r>
    </w:p>
    <w:p w:rsidR="00223E1C" w:rsidRDefault="00223E1C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083031" w:rsidRP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STEP 1</w:t>
      </w:r>
    </w:p>
    <w:p w:rsidR="00203E51" w:rsidRDefault="00203E5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(in classe in orario curricolare)</w:t>
      </w:r>
    </w:p>
    <w:p w:rsidR="00223E1C" w:rsidRPr="00223E1C" w:rsidRDefault="00223E1C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Il percorso inizierà tenendo presente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le a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ttività di Programma il Futuro (v.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Cor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so 2 delle lezioni tecnologiche previsto dalla piattaforma “Programma il tuo futuro”)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funzionale all’introduzione al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la logica a blocchi (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Blockly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)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e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fondamentale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nel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percorso format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ivo negli  anni della primaria e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sarà seguita da docente di classe in orario curricolare  su “Programma il tuo futuro”</w:t>
      </w:r>
      <w:r w:rsidR="00203E5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.</w:t>
      </w:r>
    </w:p>
    <w:p w:rsidR="00203E51" w:rsidRDefault="00203E5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083031" w:rsidRPr="00083031" w:rsidRDefault="00203E5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(PON) </w:t>
      </w:r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Passaggio successivo utilizzo di Robot Educativi per vedere come da un ambiente “virtuale” di risoluzione di problemi si passi a un ambiente reale “fisico” nel quale gli studenti usano e interagiscono con un robot che esegue semplici passaggi e comandi utilizzando sia un interfaccia fisica (pulsanti o comandi manuali), sia la possibilità di essere programmato sempre in ambiente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Blockly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.</w:t>
      </w:r>
      <w:r w:rsidR="00541DB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Per questo percorso la proposta di Robot Ed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ucat</w:t>
      </w:r>
      <w:r w:rsid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ivi</w:t>
      </w:r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è basata sulla serie BEE: BEE-BOT e BLUE-BOT, la scelta migliore è BLUE-BOT il quale si può programmare 'on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board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', permettendo anche ai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ragazzi</w:t>
      </w:r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più piccoli di elaborare sequenze di comandi anche piuttosto complesse. </w:t>
      </w:r>
    </w:p>
    <w:p w:rsidR="00083031" w:rsidRP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In più però si può gestire anche attraverso l'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app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gratuita (utilizzabile su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tablet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della scuola o sugli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smartphone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)che consente di espanderne le possibilità di controllo esponenzialmente. Il Robot oltre a spostarsi avanti e indietro di 15 cm alla volta (come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Bee-Bot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) compie rotazioni di 90° oppure di 45. Inoltre permette di inserire comandi di ripetizione nell'algoritmo e ciò consente di lavorare in modo molto più proficuo sulla ricorsività. </w:t>
      </w:r>
    </w:p>
    <w:p w:rsidR="00083031" w:rsidRP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STEP  2</w:t>
      </w:r>
    </w:p>
    <w:p w:rsidR="00203E51" w:rsidRPr="00083031" w:rsidRDefault="00203E5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(in classe in orario curricolare)</w:t>
      </w:r>
    </w:p>
    <w:p w:rsidR="00083031" w:rsidRP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percorso  inizierà usando le attività di Programma il Futuro, </w:t>
      </w:r>
      <w:r w:rsidR="00203E5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(v.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Corso 3 delle lezioni tecnologiche</w:t>
      </w:r>
      <w:r w:rsidR="00203E5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previsto dalla piattaforma “Programma il tuo futuro”), per introdurre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la logica a blocchi (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Blockly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).  Gli studenti approfondiscono i concetti della programmazione introdotti nei corsi precedenti e imparano a definire soluzioni flessibili per problemi complessi.  Alla fine del corso gli studenti creano giochi interattivi e storie da condividere con tutti.</w:t>
      </w:r>
    </w:p>
    <w:p w:rsidR="00203E51" w:rsidRDefault="00203E5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08303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(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PON</w:t>
      </w:r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) Passaggio successivo l’utilizzo di Robot Educativ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a</w:t>
      </w:r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basata sul robot DASH.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Dash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-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Dash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può</w:t>
      </w:r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essere controllato da 5 applicazioni gratuite, che si collegano ai robot via bluetooth, com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patibili sia con i dispositivi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i</w:t>
      </w:r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OS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sia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Android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: Go,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Path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Xylo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Wonder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e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Blockly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;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in base poi ai risultati di apprendimento potranno essere</w:t>
      </w:r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introdotti anche i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Resource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Pack: come lo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Xylofono</w:t>
      </w:r>
      <w:proofErr w:type="spellEnd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la pala e il </w:t>
      </w:r>
      <w:proofErr w:type="spellStart"/>
      <w:r w:rsidR="00083031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Launcher</w:t>
      </w:r>
      <w:proofErr w:type="spellEnd"/>
    </w:p>
    <w:p w:rsid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CLASSI INTERESSATE :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3^ 4^ e 5^ di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Talla</w:t>
      </w:r>
      <w:proofErr w:type="spellEnd"/>
    </w:p>
    <w:p w:rsid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MODALITA’ ORGANIZZATIVA</w:t>
      </w:r>
    </w:p>
    <w:p w:rsid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gruppo di apprendimento su più classi (3^ 4^ e 5^)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sarà in alcuni  momenti suddiviso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a gruppi con percorsi paralleli, in considerazione degli esiti al percorso introduttivo basato su “Programma il tuo futuro”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. </w:t>
      </w:r>
    </w:p>
    <w:p w:rsidR="00083031" w:rsidRP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setting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formativo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sarà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improntato ad un apprendimento cooperativo e didattica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laboratoriale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.</w:t>
      </w:r>
    </w:p>
    <w:p w:rsidR="00E97287" w:rsidRPr="00083031" w:rsidRDefault="00083031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L’attività si svolgerà in orario extracurricolare con cadenza settimanale/plurisettimanale in base allo svolgimento del percorso.</w:t>
      </w:r>
      <w:r w:rsidR="00E97287"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97287"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L’incontro avrà una durata di </w:t>
      </w:r>
      <w:r w:rsid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almeno 2 ore in orario extracurricolare.</w:t>
      </w:r>
    </w:p>
    <w:p w:rsid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083031" w:rsidRDefault="00223E1C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METODOLOGIA</w:t>
      </w:r>
    </w:p>
    <w:p w:rsidR="00223E1C" w:rsidRPr="00083031" w:rsidRDefault="00223E1C" w:rsidP="00223E1C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Approccio alla logica e al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problem-solving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mediante la teoria dei giochi: far arrivare i ragazzi a soluzioni reali partendo da problemi posti sotto forma di gioco, per questi progetti vista l’età degli alunni è molto importante far percepire loro il lavoro come un gioco interattivo nel quale trovare la soluzione per aiutare o competere con i propri compagni. </w:t>
      </w:r>
    </w:p>
    <w:p w:rsidR="00083031" w:rsidRDefault="00203E5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La parte della Robotica Educativa sarà fatta tutta da interazione tra gli studenti e il robot, guidati con esercizi su problematiche reali da parte del docente esperto di riferimento.</w:t>
      </w:r>
    </w:p>
    <w:p w:rsidR="00083031" w:rsidRPr="000B4771" w:rsidRDefault="000B4771" w:rsidP="000B4771">
      <w:pPr>
        <w:jc w:val="right"/>
        <w:rPr>
          <w:rStyle w:val="Enfasigrassetto"/>
          <w:rFonts w:ascii="Times New Roman" w:hAnsi="Times New Roman" w:cs="Times New Roman"/>
          <w:b w:val="0"/>
          <w:bCs w:val="0"/>
          <w:smallCaps/>
          <w:sz w:val="20"/>
          <w:szCs w:val="20"/>
        </w:rPr>
      </w:pPr>
      <w:r w:rsidRPr="000B4771">
        <w:rPr>
          <w:rStyle w:val="Riferimentodelicato"/>
          <w:rFonts w:ascii="Times New Roman" w:hAnsi="Times New Roman" w:cs="Times New Roman"/>
          <w:color w:val="auto"/>
          <w:sz w:val="20"/>
          <w:szCs w:val="20"/>
          <w:u w:val="none"/>
        </w:rPr>
        <w:lastRenderedPageBreak/>
        <w:t>allegato B</w:t>
      </w:r>
      <w:r>
        <w:rPr>
          <w:rStyle w:val="Riferimentodelicato"/>
          <w:rFonts w:ascii="Times New Roman" w:hAnsi="Times New Roman" w:cs="Times New Roman"/>
          <w:color w:val="auto"/>
          <w:sz w:val="20"/>
          <w:szCs w:val="20"/>
          <w:u w:val="none"/>
        </w:rPr>
        <w:t>2</w:t>
      </w:r>
    </w:p>
    <w:p w:rsidR="00203E51" w:rsidRDefault="00203E51" w:rsidP="00203E51">
      <w:pPr>
        <w:shd w:val="clear" w:color="auto" w:fill="FF9900"/>
        <w:spacing w:after="0" w:line="240" w:lineRule="auto"/>
        <w:jc w:val="center"/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</w:pPr>
      <w:r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  <w:t xml:space="preserve">TEMPO </w:t>
      </w:r>
      <w:proofErr w:type="spellStart"/>
      <w:r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  <w:t>DI</w:t>
      </w:r>
      <w:proofErr w:type="spellEnd"/>
      <w:r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  <w:t xml:space="preserve"> ... CODING 1b</w:t>
      </w:r>
    </w:p>
    <w:p w:rsidR="00541DB4" w:rsidRPr="00083031" w:rsidRDefault="00541DB4" w:rsidP="00203E51">
      <w:pPr>
        <w:shd w:val="clear" w:color="auto" w:fill="FF9900"/>
        <w:spacing w:after="0" w:line="240" w:lineRule="auto"/>
        <w:jc w:val="center"/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</w:pPr>
      <w:r>
        <w:rPr>
          <w:rFonts w:ascii="Arial Narrow" w:hAnsi="Arial Narrow"/>
          <w:sz w:val="16"/>
          <w:szCs w:val="16"/>
        </w:rPr>
        <w:t>Sviluppo del pensiero computazionale e della creatività digitale</w:t>
      </w: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2327"/>
        <w:gridCol w:w="1359"/>
        <w:gridCol w:w="1984"/>
        <w:gridCol w:w="1134"/>
        <w:gridCol w:w="851"/>
        <w:gridCol w:w="1984"/>
      </w:tblGrid>
      <w:tr w:rsidR="000B4771" w:rsidRPr="000B4771" w:rsidTr="000B4771">
        <w:tc>
          <w:tcPr>
            <w:tcW w:w="2327" w:type="dxa"/>
          </w:tcPr>
          <w:p w:rsidR="000B4771" w:rsidRPr="000B4771" w:rsidRDefault="000B4771" w:rsidP="00D45F0D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Periodo*</w:t>
            </w:r>
            <w:proofErr w:type="spellEnd"/>
          </w:p>
        </w:tc>
        <w:tc>
          <w:tcPr>
            <w:tcW w:w="1359" w:type="dxa"/>
          </w:tcPr>
          <w:p w:rsidR="000B4771" w:rsidRPr="000B4771" w:rsidRDefault="000B4771" w:rsidP="00D45F0D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Sedi</w:t>
            </w:r>
          </w:p>
        </w:tc>
        <w:tc>
          <w:tcPr>
            <w:tcW w:w="1984" w:type="dxa"/>
          </w:tcPr>
          <w:p w:rsidR="000B4771" w:rsidRPr="000B4771" w:rsidRDefault="000B4771" w:rsidP="00D45F0D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 xml:space="preserve">Destinatari </w:t>
            </w:r>
          </w:p>
        </w:tc>
        <w:tc>
          <w:tcPr>
            <w:tcW w:w="1134" w:type="dxa"/>
          </w:tcPr>
          <w:p w:rsidR="000B4771" w:rsidRPr="000B4771" w:rsidRDefault="000B4771" w:rsidP="00D45F0D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ore totali</w:t>
            </w:r>
          </w:p>
        </w:tc>
        <w:tc>
          <w:tcPr>
            <w:tcW w:w="851" w:type="dxa"/>
          </w:tcPr>
          <w:p w:rsidR="000B4771" w:rsidRPr="000B4771" w:rsidRDefault="000B4771" w:rsidP="00D45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n. esperti</w:t>
            </w:r>
          </w:p>
        </w:tc>
        <w:tc>
          <w:tcPr>
            <w:tcW w:w="1984" w:type="dxa"/>
          </w:tcPr>
          <w:p w:rsidR="000B4771" w:rsidRPr="000B4771" w:rsidRDefault="000B4771" w:rsidP="00D45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Ore e ruoli specifici</w:t>
            </w:r>
          </w:p>
        </w:tc>
      </w:tr>
      <w:tr w:rsidR="000B4771" w:rsidRPr="000B4771" w:rsidTr="000B4771">
        <w:tc>
          <w:tcPr>
            <w:tcW w:w="2327" w:type="dxa"/>
          </w:tcPr>
          <w:p w:rsidR="000B4771" w:rsidRPr="000B4771" w:rsidRDefault="00CB46B0" w:rsidP="00CB46B0">
            <w:pPr>
              <w:spacing w:after="0" w:line="240" w:lineRule="auto"/>
              <w:jc w:val="both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da gennaio 2019</w:t>
            </w:r>
            <w:r w:rsidR="000B4771" w:rsidRPr="000B4771"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 xml:space="preserve"> a maggio 2019</w:t>
            </w:r>
          </w:p>
        </w:tc>
        <w:tc>
          <w:tcPr>
            <w:tcW w:w="1359" w:type="dxa"/>
          </w:tcPr>
          <w:p w:rsidR="000B4771" w:rsidRPr="000B4771" w:rsidRDefault="000B4771" w:rsidP="00CB46B0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Primaria Pieve</w:t>
            </w:r>
          </w:p>
        </w:tc>
        <w:tc>
          <w:tcPr>
            <w:tcW w:w="1984" w:type="dxa"/>
          </w:tcPr>
          <w:p w:rsidR="000B4771" w:rsidRPr="000B4771" w:rsidRDefault="000B4771" w:rsidP="00CB46B0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Alunni scuola primaria</w:t>
            </w:r>
          </w:p>
        </w:tc>
        <w:tc>
          <w:tcPr>
            <w:tcW w:w="1134" w:type="dxa"/>
          </w:tcPr>
          <w:p w:rsidR="000B4771" w:rsidRPr="000B4771" w:rsidRDefault="000B4771" w:rsidP="00CB46B0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B4771"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0B4771" w:rsidRPr="000B4771" w:rsidRDefault="000B4771" w:rsidP="00CB46B0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0B4771" w:rsidRPr="000B4771" w:rsidRDefault="000B4771" w:rsidP="00CB46B0">
            <w:pPr>
              <w:spacing w:after="0" w:line="240" w:lineRule="auto"/>
              <w:jc w:val="both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30 ore esperto di Robotica educativa</w:t>
            </w:r>
          </w:p>
        </w:tc>
      </w:tr>
    </w:tbl>
    <w:p w:rsidR="000B4771" w:rsidRPr="000B4771" w:rsidRDefault="000B4771" w:rsidP="000B477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16"/>
          <w:szCs w:val="16"/>
        </w:rPr>
      </w:pPr>
      <w:proofErr w:type="spellStart"/>
      <w:r w:rsidRPr="000B4771">
        <w:rPr>
          <w:rStyle w:val="Enfasigrassetto"/>
          <w:rFonts w:ascii="Times New Roman" w:hAnsi="Times New Roman" w:cs="Times New Roman"/>
          <w:b w:val="0"/>
          <w:sz w:val="16"/>
          <w:szCs w:val="16"/>
        </w:rPr>
        <w:t>*Calendarizzazione</w:t>
      </w:r>
      <w:proofErr w:type="spellEnd"/>
      <w:r w:rsidRPr="000B4771">
        <w:rPr>
          <w:rStyle w:val="Enfasigrassetto"/>
          <w:rFonts w:ascii="Times New Roman" w:hAnsi="Times New Roman" w:cs="Times New Roman"/>
          <w:b w:val="0"/>
          <w:sz w:val="16"/>
          <w:szCs w:val="16"/>
        </w:rPr>
        <w:t xml:space="preserve"> da definire con il Dirigente scolastico</w:t>
      </w:r>
    </w:p>
    <w:p w:rsidR="000B4771" w:rsidRDefault="000B477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203E5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PREMESSA</w:t>
      </w:r>
    </w:p>
    <w:p w:rsidR="00203E5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modulo prevede un'articolazione su 2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step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. Ogni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step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prevede una parte curricolare e una parte extracurricolare di 15 ore. Solo quest'ultima accede al finanziamento PON.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percorso prende spunto da un approccio al Pensiero Computazionale e  alle STEM chiamato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tink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ering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sviluppato negli Stati Uniti all’interno di un laboratorio del MIT chiamato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Exploratorium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e presuppone che si può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imparare giocando, dove il gioco diventa veicolo di apprendimento, di sviluppo del pensiero critico e di abilità nella risoluzione di problemi. </w:t>
      </w: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203E5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STEP 1</w:t>
      </w: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(in classe in orario curricolare)</w:t>
      </w:r>
    </w:p>
    <w:p w:rsidR="00203E51" w:rsidRPr="00223E1C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Il percorso inizierà tenendo presente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le a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ttività di Programma il Futuro (v.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Cor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so 2 delle lezioni tecnologiche previsto dalla piattaforma “Programma il tuo futuro”)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funzionale all’introduzione al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la logica a blocchi (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Blockly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)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e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fondamentale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nel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percorso format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ivo negli  anni della primaria e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sarà seguita da docente di classe in orario curricolare  su “Programma il tuo futuro”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.</w:t>
      </w: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203E5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(PON)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Passaggio successivo utilizzo di Robot Educativi per vedere come da un ambiente “virtuale” di risoluzione di problemi si passi a un ambiente reale “fisico” nel quale gli studenti usano e interagiscono con un robot che esegue semplici passaggi e comandi utilizzando sia un interfaccia fisica (pulsanti o comandi manuali), sia la possibilità di essere programmato sempre in ambiente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Blockly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.</w:t>
      </w:r>
      <w:r w:rsidR="00541DB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Per questo percorso la proposta di Robot Ed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ucat</w:t>
      </w:r>
      <w:r w:rsid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ivi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è basata sulla serie BEE: BEE-BOT e BLUE-BOT, la scelta migliore è BLUE-BOT il quale si può programmare 'on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board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', permettendo anche ai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ragazzi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più piccoli di elaborare sequenze di comandi anche piuttosto complesse. </w:t>
      </w:r>
    </w:p>
    <w:p w:rsidR="00203E5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In più però si può gestire anche attraverso l'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app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gratuita (utilizzabile su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tablet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della scuola o sugli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smartphone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)che consente di espanderne le possibilità di controllo esponenzialmente. Il Robot oltre a spostarsi avanti e indietro di 15 cm alla volta (come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Bee-Bot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) compie rotazioni di 90° oppure di 45. Inoltre permette di inserire comandi di ripetizione nell'algoritmo e ciò consente di lavorare in modo molto più proficuo sulla ricorsività. </w:t>
      </w:r>
    </w:p>
    <w:p w:rsidR="00203E5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STEP  2</w:t>
      </w:r>
    </w:p>
    <w:p w:rsidR="00203E5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(in classe in orario curricolare)</w:t>
      </w:r>
    </w:p>
    <w:p w:rsidR="00203E5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percorso  inizierà usando le attività di Programma il Futuro,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(v.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Corso 3 delle lezioni tecnologiche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previsto dalla piattaforma “Programma il tuo futuro”), per introdurre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la logica a blocchi (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Blockly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).  Gli studenti approfondiscono i concetti della programmazione introdotti nei corsi precedenti e imparano a definire soluzioni flessibili per problemi complessi.  Alla fine del corso gli studenti creano giochi interattivi e storie da condividere con tutti.</w:t>
      </w: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203E5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(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PON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) Passaggio successivo l’utilizzo di Robot Educativ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a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basata sul robot DASH.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Dash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-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Dash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può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essere controllato da 5 applicazioni gratuite, che si collegano ai robot via bluetooth, com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patibili sia con i dispositivi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i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OS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sia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Android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: Go,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Path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Xylo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Wonder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e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Blockly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;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in base poi ai risultati di apprendimento potranno essere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introdotti anche i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Resource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Pack: come lo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Xylofono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la pala e il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Launcher</w:t>
      </w:r>
      <w:proofErr w:type="spellEnd"/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CLASSI INTERESSATE </w:t>
      </w:r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: </w:t>
      </w:r>
      <w:r w:rsidR="00E97287"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4^ e 5^ di Pieve</w:t>
      </w: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MODALITA’ ORGANIZZATIVA</w:t>
      </w: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gruppo di apprend</w:t>
      </w:r>
      <w:r w:rsid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imento su più classi (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4^ e 5^)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sarà in alcuni  momenti suddiviso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a gruppi con percorsi paralleli, in considerazione degli esiti al percorso introduttivo basato su “Programma il tuo futuro”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. </w:t>
      </w:r>
    </w:p>
    <w:p w:rsidR="00203E5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L’attività si svolgerà in orario extracurricolare con cadenza settimanale/plurisettimanale in base allo svolgimento del percorso. L’incontro avrà una durata di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almeno </w:t>
      </w:r>
      <w:r w:rsid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2 ore in orario extracurricolare.</w:t>
      </w: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METODOLOGIA</w:t>
      </w:r>
    </w:p>
    <w:p w:rsidR="00203E51" w:rsidRPr="0008303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Approccio alla logica e al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problem-solving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mediante la teoria dei giochi: far arrivare i ragazzi a soluzioni reali partendo da problemi posti sotto forma di gioco, per questi progetti vista l’età degli alunni è molto importante far percepire loro il lavoro come un gioco interattivo nel quale trovare la soluzione per aiutare o competere con i propri compagni. </w:t>
      </w:r>
    </w:p>
    <w:p w:rsidR="00203E51" w:rsidRDefault="00203E51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La parte della Robotica Educativa sarà fatta tutta da interazione tra gli studenti e il robot, guidati con esercizi su problematiche reali da parte del docente esperto di riferimento. </w:t>
      </w:r>
    </w:p>
    <w:p w:rsidR="00203E51" w:rsidRDefault="00E97287" w:rsidP="00203E5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setting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formativo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sarà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improntato ad un apprendimento cooperativo e didattica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laboratoriale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.</w:t>
      </w:r>
    </w:p>
    <w:p w:rsidR="00083031" w:rsidRPr="00CB46B0" w:rsidRDefault="000B4771" w:rsidP="00CB46B0">
      <w:pPr>
        <w:jc w:val="right"/>
        <w:rPr>
          <w:rStyle w:val="Enfasigrassetto"/>
          <w:rFonts w:ascii="Times New Roman" w:hAnsi="Times New Roman" w:cs="Times New Roman"/>
          <w:b w:val="0"/>
          <w:bCs w:val="0"/>
          <w:smallCaps/>
          <w:sz w:val="20"/>
          <w:szCs w:val="20"/>
        </w:rPr>
      </w:pPr>
      <w:r w:rsidRPr="000B4771">
        <w:rPr>
          <w:rStyle w:val="Riferimentodelicato"/>
          <w:rFonts w:ascii="Times New Roman" w:hAnsi="Times New Roman" w:cs="Times New Roman"/>
          <w:color w:val="auto"/>
          <w:sz w:val="20"/>
          <w:szCs w:val="20"/>
          <w:u w:val="none"/>
        </w:rPr>
        <w:lastRenderedPageBreak/>
        <w:t>allegato B</w:t>
      </w:r>
      <w:r>
        <w:rPr>
          <w:rStyle w:val="Riferimentodelicato"/>
          <w:rFonts w:ascii="Times New Roman" w:hAnsi="Times New Roman" w:cs="Times New Roman"/>
          <w:color w:val="auto"/>
          <w:sz w:val="20"/>
          <w:szCs w:val="20"/>
          <w:u w:val="none"/>
        </w:rPr>
        <w:t>3</w:t>
      </w:r>
    </w:p>
    <w:p w:rsidR="00E97287" w:rsidRDefault="00E97287" w:rsidP="00E97287">
      <w:pPr>
        <w:shd w:val="clear" w:color="auto" w:fill="339933"/>
        <w:spacing w:after="0" w:line="240" w:lineRule="auto"/>
        <w:jc w:val="center"/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</w:pPr>
      <w:r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  <w:t xml:space="preserve">TEMPO </w:t>
      </w:r>
      <w:proofErr w:type="spellStart"/>
      <w:r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  <w:t>DI</w:t>
      </w:r>
      <w:proofErr w:type="spellEnd"/>
      <w:r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  <w:t xml:space="preserve"> ... CODING 2</w:t>
      </w:r>
    </w:p>
    <w:p w:rsidR="00541DB4" w:rsidRPr="00083031" w:rsidRDefault="00541DB4" w:rsidP="00E97287">
      <w:pPr>
        <w:shd w:val="clear" w:color="auto" w:fill="339933"/>
        <w:spacing w:after="0" w:line="240" w:lineRule="auto"/>
        <w:jc w:val="center"/>
        <w:rPr>
          <w:rStyle w:val="Riferimentodelicato"/>
          <w:rFonts w:ascii="Times New Roman" w:hAnsi="Times New Roman" w:cs="Times New Roman"/>
          <w:b/>
          <w:color w:val="FFFFFF" w:themeColor="background1"/>
          <w:sz w:val="28"/>
          <w:szCs w:val="28"/>
          <w:u w:val="none"/>
        </w:rPr>
      </w:pPr>
      <w:r>
        <w:rPr>
          <w:rFonts w:ascii="Arial Narrow" w:hAnsi="Arial Narrow"/>
          <w:sz w:val="16"/>
          <w:szCs w:val="16"/>
        </w:rPr>
        <w:t>Sviluppo del pensiero computazionale e della creatività digitale</w:t>
      </w:r>
    </w:p>
    <w:p w:rsid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2327"/>
        <w:gridCol w:w="1501"/>
        <w:gridCol w:w="1842"/>
        <w:gridCol w:w="1134"/>
        <w:gridCol w:w="851"/>
        <w:gridCol w:w="1984"/>
      </w:tblGrid>
      <w:tr w:rsidR="00CB46B0" w:rsidRPr="000B4771" w:rsidTr="00CB46B0">
        <w:tc>
          <w:tcPr>
            <w:tcW w:w="2327" w:type="dxa"/>
          </w:tcPr>
          <w:p w:rsidR="00CB46B0" w:rsidRPr="000B4771" w:rsidRDefault="00CB46B0" w:rsidP="00D45F0D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Periodo*</w:t>
            </w:r>
            <w:proofErr w:type="spellEnd"/>
          </w:p>
        </w:tc>
        <w:tc>
          <w:tcPr>
            <w:tcW w:w="1501" w:type="dxa"/>
          </w:tcPr>
          <w:p w:rsidR="00CB46B0" w:rsidRPr="000B4771" w:rsidRDefault="00CB46B0" w:rsidP="00D45F0D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Sedi</w:t>
            </w:r>
          </w:p>
        </w:tc>
        <w:tc>
          <w:tcPr>
            <w:tcW w:w="1842" w:type="dxa"/>
          </w:tcPr>
          <w:p w:rsidR="00CB46B0" w:rsidRPr="000B4771" w:rsidRDefault="00CB46B0" w:rsidP="00D45F0D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 xml:space="preserve">Destinatari </w:t>
            </w:r>
          </w:p>
        </w:tc>
        <w:tc>
          <w:tcPr>
            <w:tcW w:w="1134" w:type="dxa"/>
          </w:tcPr>
          <w:p w:rsidR="00CB46B0" w:rsidRPr="000B4771" w:rsidRDefault="00CB46B0" w:rsidP="00D45F0D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ore totali</w:t>
            </w:r>
          </w:p>
        </w:tc>
        <w:tc>
          <w:tcPr>
            <w:tcW w:w="851" w:type="dxa"/>
          </w:tcPr>
          <w:p w:rsidR="00CB46B0" w:rsidRPr="000B4771" w:rsidRDefault="00CB46B0" w:rsidP="00D45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n. esperti</w:t>
            </w:r>
          </w:p>
        </w:tc>
        <w:tc>
          <w:tcPr>
            <w:tcW w:w="1984" w:type="dxa"/>
          </w:tcPr>
          <w:p w:rsidR="00CB46B0" w:rsidRPr="000B4771" w:rsidRDefault="00CB46B0" w:rsidP="00D45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4771">
              <w:rPr>
                <w:rFonts w:ascii="Times New Roman" w:hAnsi="Times New Roman" w:cs="Times New Roman"/>
                <w:sz w:val="16"/>
                <w:szCs w:val="16"/>
              </w:rPr>
              <w:t>Ore e ruoli specifici</w:t>
            </w:r>
          </w:p>
        </w:tc>
      </w:tr>
      <w:tr w:rsidR="00CB46B0" w:rsidRPr="000B4771" w:rsidTr="00CB46B0">
        <w:tc>
          <w:tcPr>
            <w:tcW w:w="2327" w:type="dxa"/>
          </w:tcPr>
          <w:p w:rsidR="00CB46B0" w:rsidRPr="000B4771" w:rsidRDefault="00CB46B0" w:rsidP="00D45F0D">
            <w:pPr>
              <w:spacing w:after="0" w:line="240" w:lineRule="auto"/>
              <w:jc w:val="both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da gennaio 2019</w:t>
            </w:r>
            <w:r w:rsidRPr="000B4771"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 xml:space="preserve"> a maggio 2019</w:t>
            </w:r>
          </w:p>
        </w:tc>
        <w:tc>
          <w:tcPr>
            <w:tcW w:w="1501" w:type="dxa"/>
          </w:tcPr>
          <w:p w:rsidR="00CB46B0" w:rsidRPr="000B4771" w:rsidRDefault="00CB46B0" w:rsidP="00D45F0D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 xml:space="preserve">Secondaria di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Rassina</w:t>
            </w:r>
            <w:proofErr w:type="spellEnd"/>
          </w:p>
        </w:tc>
        <w:tc>
          <w:tcPr>
            <w:tcW w:w="1842" w:type="dxa"/>
          </w:tcPr>
          <w:p w:rsidR="00CB46B0" w:rsidRPr="000B4771" w:rsidRDefault="00CB46B0" w:rsidP="00CB46B0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Alunni scuola secondaria</w:t>
            </w:r>
          </w:p>
        </w:tc>
        <w:tc>
          <w:tcPr>
            <w:tcW w:w="1134" w:type="dxa"/>
          </w:tcPr>
          <w:p w:rsidR="00CB46B0" w:rsidRPr="000B4771" w:rsidRDefault="00CB46B0" w:rsidP="00D45F0D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B4771"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CB46B0" w:rsidRPr="000B4771" w:rsidRDefault="00CB46B0" w:rsidP="00D45F0D">
            <w:pPr>
              <w:spacing w:after="0" w:line="240" w:lineRule="auto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CB46B0" w:rsidRPr="000B4771" w:rsidRDefault="00CB46B0" w:rsidP="00D45F0D">
            <w:pPr>
              <w:spacing w:after="0" w:line="240" w:lineRule="auto"/>
              <w:jc w:val="both"/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B4771">
              <w:rPr>
                <w:rStyle w:val="Enfasigrassetto"/>
                <w:rFonts w:ascii="Times New Roman" w:hAnsi="Times New Roman" w:cs="Times New Roman"/>
                <w:b w:val="0"/>
                <w:sz w:val="16"/>
                <w:szCs w:val="16"/>
              </w:rPr>
              <w:t>30 ore esperto di Robotica educativa</w:t>
            </w:r>
          </w:p>
        </w:tc>
      </w:tr>
    </w:tbl>
    <w:p w:rsidR="00CB46B0" w:rsidRPr="000B4771" w:rsidRDefault="00CB46B0" w:rsidP="00CB46B0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16"/>
          <w:szCs w:val="16"/>
        </w:rPr>
      </w:pPr>
      <w:proofErr w:type="spellStart"/>
      <w:r w:rsidRPr="000B4771">
        <w:rPr>
          <w:rStyle w:val="Enfasigrassetto"/>
          <w:rFonts w:ascii="Times New Roman" w:hAnsi="Times New Roman" w:cs="Times New Roman"/>
          <w:b w:val="0"/>
          <w:sz w:val="16"/>
          <w:szCs w:val="16"/>
        </w:rPr>
        <w:t>*Calendarizzazione</w:t>
      </w:r>
      <w:proofErr w:type="spellEnd"/>
      <w:r w:rsidRPr="000B4771">
        <w:rPr>
          <w:rStyle w:val="Enfasigrassetto"/>
          <w:rFonts w:ascii="Times New Roman" w:hAnsi="Times New Roman" w:cs="Times New Roman"/>
          <w:b w:val="0"/>
          <w:sz w:val="16"/>
          <w:szCs w:val="16"/>
        </w:rPr>
        <w:t xml:space="preserve"> da definire con il Dirigente scolastico</w:t>
      </w:r>
    </w:p>
    <w:p w:rsidR="00083031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sz w:val="28"/>
          <w:szCs w:val="28"/>
          <w:u w:val="single"/>
        </w:rPr>
      </w:pPr>
    </w:p>
    <w:p w:rsidR="00E97287" w:rsidRPr="00083031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PREMESSA</w:t>
      </w:r>
    </w:p>
    <w:p w:rsidR="00E97287" w:rsidRPr="00083031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modulo prevede un'articolazione su 2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step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. Ogni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step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prevede una parte curricolare e una parte extracurricolare di 15 ore. Solo quest'ultima accede al finanziamento PON.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percorso prende spunto da un approccio al Pensiero Computazionale e  alle STEM chiamato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tink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ering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sviluppato negli Stati Uniti all’interno di un laboratorio del MIT chiamato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Exploratorium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e presuppone che si può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imparare giocando, dove il gioco diventa veicolo di apprendimento, di sviluppo del pensiero critico e di abilità nella risoluzione di problemi. </w:t>
      </w:r>
    </w:p>
    <w:p w:rsidR="00E97287" w:rsidRDefault="00E97287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sz w:val="20"/>
          <w:szCs w:val="20"/>
        </w:rPr>
      </w:pPr>
    </w:p>
    <w:p w:rsidR="00E97287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STEP  3</w:t>
      </w:r>
    </w:p>
    <w:p w:rsidR="00E97287" w:rsidRPr="00083031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(in classe in orario curricolare)</w:t>
      </w:r>
    </w:p>
    <w:p w:rsidR="00E97287" w:rsidRPr="00083031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percorso  inizierà usando le attività di Programma il Futuro,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(v.  Corso 4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delle lezioni tecnologiche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previsto dalla piattaforma “Programma il tuo futuro”), per introdurre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la logica a blocchi (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Blockly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).  Gli studenti approfondiscono i concetti della programmazione introdotti nei corsi precedenti e imparano a definire soluzioni flessibili per problemi complessi.  Alla fine del corso gli studenti creano giochi interattivi e storie da condividere con tutti.</w:t>
      </w:r>
    </w:p>
    <w:p w:rsidR="00083031" w:rsidRPr="00E97287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Gli studenti approfondiscono i concetti della programmazione introdotti nei corsi precedenti e imparano a definire soluzioni flessibili per problemi complessi. </w:t>
      </w:r>
    </w:p>
    <w:p w:rsidR="00E97287" w:rsidRPr="00E97287" w:rsidRDefault="00E97287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083031" w:rsidRPr="00E97287" w:rsidRDefault="00E97287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(PON) </w:t>
      </w:r>
      <w:r w:rsidR="00083031"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Passaggio  successivo sarà l’utilizzo di Robot Educativi per vedere come da un ambiente “virtuale” di risoluzione di problemi si passi a un ambiente reale “fisico” nel quale gli studenti usano e interagiscono con un robot che esegue semplici passaggi e comandi utilizzando sia un interfaccia fisica (disegni su fogli con colori prefissati), sia la possibilità di essere programmato sempre in ambiente </w:t>
      </w:r>
      <w:proofErr w:type="spellStart"/>
      <w:r w:rsidR="00083031"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Blockly</w:t>
      </w:r>
      <w:proofErr w:type="spellEnd"/>
      <w:r w:rsidR="00083031"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. </w:t>
      </w:r>
    </w:p>
    <w:p w:rsidR="00083031" w:rsidRPr="00E97287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La proposta di Robot Educativi è basata sul robot OZOBOT BIT</w:t>
      </w:r>
      <w:r w:rsid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. </w:t>
      </w:r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un robot in grado di muoversi e reagire su superfici fisiche e digitali, seguendo percorsi colorati. Si programma con </w:t>
      </w:r>
      <w:proofErr w:type="spellStart"/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OzoBlockly</w:t>
      </w:r>
      <w:proofErr w:type="spellEnd"/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un ambiente per la programmazione a blocchi on </w:t>
      </w:r>
      <w:proofErr w:type="spellStart"/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line</w:t>
      </w:r>
      <w:proofErr w:type="spellEnd"/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– con livelli di difficoltà crescente – molto simile a Scratch.  </w:t>
      </w:r>
    </w:p>
    <w:p w:rsidR="00083031" w:rsidRPr="0060282F" w:rsidRDefault="00083031" w:rsidP="0008303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E97287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MODALITA’ ORGANIZZATIVA</w:t>
      </w:r>
    </w:p>
    <w:p w:rsidR="00E97287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Il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gruppo di apprend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imento sarà per </w:t>
      </w: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gli alunni di classe terza di scuola secondaria di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Rassina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e Chiusi della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Verna</w:t>
      </w:r>
      <w:proofErr w:type="spellEnd"/>
    </w:p>
    <w:p w:rsidR="00E97287" w:rsidRPr="00083031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L’attività si svolgerà in orario extracurricolare con cadenza settimanale/plurisettimanale in base allo svolgimento del percorso. L’incontro avrà una durata di </w:t>
      </w: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almeno 2 ore in orario extracurricolare.</w:t>
      </w:r>
    </w:p>
    <w:p w:rsidR="00E97287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</w:p>
    <w:p w:rsidR="00E97287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>
        <w:rPr>
          <w:rStyle w:val="Enfasigrassetto"/>
          <w:rFonts w:ascii="Times New Roman" w:hAnsi="Times New Roman" w:cs="Times New Roman"/>
          <w:b w:val="0"/>
          <w:sz w:val="20"/>
          <w:szCs w:val="20"/>
        </w:rPr>
        <w:t>METODOLOGIA</w:t>
      </w:r>
    </w:p>
    <w:p w:rsidR="00E97287" w:rsidRPr="00083031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Approccio alla logica e al </w:t>
      </w:r>
      <w:proofErr w:type="spellStart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problem-solving</w:t>
      </w:r>
      <w:proofErr w:type="spellEnd"/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mediante la teoria dei giochi: far arrivare i ragazzi a soluzioni reali partendo da problemi posti sotto forma di gioco, per questi progetti vista l’età degli alunni è molto importante far percepire loro il lavoro come un gioco interattivo nel quale trovare la soluzione per aiutare o competere con i propri compagni. </w:t>
      </w:r>
    </w:p>
    <w:p w:rsidR="00E97287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083031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La parte della Robotica Educativa sarà fatta tutta da interazione tra gli studenti e il robot, guidati con esercizi su problematiche reali da parte del docente esperto di riferimento. </w:t>
      </w:r>
    </w:p>
    <w:p w:rsidR="00E97287" w:rsidRPr="0060282F" w:rsidRDefault="00E97287" w:rsidP="00E97287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0"/>
          <w:szCs w:val="20"/>
        </w:rPr>
      </w:pPr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Inoltre nel </w:t>
      </w:r>
      <w:proofErr w:type="spellStart"/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setting</w:t>
      </w:r>
      <w:proofErr w:type="spellEnd"/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formativo si adotteranno modalità di tipo </w:t>
      </w:r>
      <w:proofErr w:type="spellStart"/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>laboratoriale</w:t>
      </w:r>
      <w:proofErr w:type="spellEnd"/>
      <w:r w:rsidRPr="00E97287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e cooperativo</w:t>
      </w:r>
    </w:p>
    <w:p w:rsidR="00D05B34" w:rsidRPr="00E97287" w:rsidRDefault="00083031" w:rsidP="00E97287">
      <w:pPr>
        <w:tabs>
          <w:tab w:val="left" w:pos="2971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Style w:val="Enfasigrassetto"/>
          <w:rFonts w:ascii="Times New Roman" w:hAnsi="Times New Roman" w:cs="Times New Roman"/>
          <w:sz w:val="20"/>
          <w:szCs w:val="20"/>
        </w:rPr>
        <w:tab/>
      </w:r>
    </w:p>
    <w:sectPr w:rsidR="00D05B34" w:rsidRPr="00E97287" w:rsidSect="007470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083031"/>
    <w:rsid w:val="00083031"/>
    <w:rsid w:val="000B4771"/>
    <w:rsid w:val="00203E51"/>
    <w:rsid w:val="00223E1C"/>
    <w:rsid w:val="002C761D"/>
    <w:rsid w:val="00541DB4"/>
    <w:rsid w:val="005A60B9"/>
    <w:rsid w:val="00636794"/>
    <w:rsid w:val="00CB46B0"/>
    <w:rsid w:val="00D05B34"/>
    <w:rsid w:val="00E9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hanging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031"/>
    <w:pPr>
      <w:spacing w:after="200" w:line="276" w:lineRule="auto"/>
      <w:ind w:firstLine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83031"/>
    <w:rPr>
      <w:b/>
      <w:bCs/>
    </w:rPr>
  </w:style>
  <w:style w:type="character" w:styleId="Riferimentodelicato">
    <w:name w:val="Subtle Reference"/>
    <w:basedOn w:val="Carpredefinitoparagrafo"/>
    <w:uiPriority w:val="31"/>
    <w:qFormat/>
    <w:rsid w:val="00083031"/>
    <w:rPr>
      <w:smallCaps/>
      <w:color w:val="C0504D" w:themeColor="accent2"/>
      <w:u w:val="single"/>
    </w:rPr>
  </w:style>
  <w:style w:type="table" w:styleId="Grigliatabella">
    <w:name w:val="Table Grid"/>
    <w:basedOn w:val="Tabellanormale"/>
    <w:uiPriority w:val="59"/>
    <w:rsid w:val="000B4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60F3-2A2E-4500-8D85-26297009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mariagiuseppina piergiovani</dc:creator>
  <cp:lastModifiedBy>mariagiuseppina piergiovani</cp:lastModifiedBy>
  <cp:revision>3</cp:revision>
  <dcterms:created xsi:type="dcterms:W3CDTF">2019-01-10T15:05:00Z</dcterms:created>
  <dcterms:modified xsi:type="dcterms:W3CDTF">2019-01-10T16:26:00Z</dcterms:modified>
</cp:coreProperties>
</file>